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Reatab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bookmarkStart w:id="0" w:name="_GoBack"/>
            <w:bookmarkEnd w:id="0"/>
            <w:r w:rsidRPr="0071687A">
              <w:rPr>
                <w:noProof/>
                <w:lang w:val="lv-LV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B0BC31B" w:rsidR="00A37998" w:rsidRPr="00723328" w:rsidRDefault="00723328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  <w:r w:rsidRPr="00723328">
              <w:rPr>
                <w:b/>
                <w:bCs/>
                <w:color w:val="1B5087"/>
                <w:sz w:val="28"/>
                <w:szCs w:val="28"/>
                <w:lang w:val="lv-LV"/>
              </w:rPr>
              <w:t>Sabiedrības un indivīda veselība cauri laikam: izpētes iespējas un problemātika vēstures un arheoloģijas zinātnē</w:t>
            </w:r>
            <w:r w:rsidR="00A37998" w:rsidRPr="0072332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6D56AFF3" w14:textId="46D06740" w:rsidR="00851854" w:rsidRPr="00723328" w:rsidRDefault="00723328" w:rsidP="00851854">
            <w:pPr>
              <w:rPr>
                <w:b/>
                <w:bCs/>
                <w:color w:val="1B5087"/>
                <w:sz w:val="28"/>
                <w:szCs w:val="28"/>
                <w:lang w:val="en-GB"/>
              </w:rPr>
            </w:pPr>
            <w:r w:rsidRPr="00723328">
              <w:rPr>
                <w:b/>
                <w:bCs/>
                <w:color w:val="1B5087"/>
                <w:sz w:val="28"/>
                <w:szCs w:val="28"/>
                <w:lang w:val="en-GB"/>
              </w:rPr>
              <w:t>Health of society and individuals through time: perspectives and problematics in history and archaeology</w:t>
            </w:r>
          </w:p>
          <w:p w14:paraId="4415DFB0" w14:textId="77777777" w:rsidR="00723328" w:rsidRPr="0071687A" w:rsidRDefault="00723328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3DECFA18" w14:textId="77777777" w:rsidR="00723328" w:rsidRPr="00723328" w:rsidRDefault="00723328" w:rsidP="00851854">
            <w:pPr>
              <w:spacing w:line="276" w:lineRule="auto"/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</w:pPr>
            <w:proofErr w:type="spellStart"/>
            <w:r w:rsidRPr="00723328">
              <w:rPr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Treš</w:t>
            </w:r>
            <w:r w:rsidR="00DF5B72" w:rsidRPr="00723328">
              <w:rPr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dien</w:t>
            </w:r>
            <w:proofErr w:type="spellEnd"/>
            <w:r w:rsidR="00DF5B72" w:rsidRPr="00723328">
              <w:rPr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, </w:t>
            </w:r>
            <w:r w:rsidR="00851854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202</w:t>
            </w:r>
            <w:r w:rsidR="00E81360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1</w:t>
            </w:r>
            <w:r w:rsidR="00DF5B72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. </w:t>
            </w:r>
            <w:proofErr w:type="spellStart"/>
            <w:r w:rsidR="00DF5B72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gada</w:t>
            </w:r>
            <w:proofErr w:type="spellEnd"/>
            <w:r w:rsidR="00DF5B72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 1</w:t>
            </w:r>
            <w:r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0</w:t>
            </w:r>
            <w:r w:rsidR="00DF5B72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. </w:t>
            </w:r>
            <w:proofErr w:type="spellStart"/>
            <w:r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martā</w:t>
            </w:r>
            <w:proofErr w:type="spellEnd"/>
            <w:r w:rsidR="00851854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 </w:t>
            </w:r>
            <w:proofErr w:type="spellStart"/>
            <w:r w:rsidR="00851854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plkst</w:t>
            </w:r>
            <w:proofErr w:type="spellEnd"/>
            <w:r w:rsidR="00851854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. 9.</w:t>
            </w:r>
            <w:r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0</w:t>
            </w:r>
            <w:r w:rsidR="00851854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0</w:t>
            </w:r>
            <w:r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 </w:t>
            </w:r>
          </w:p>
          <w:p w14:paraId="46A4EBF9" w14:textId="5F118375" w:rsidR="00400AB0" w:rsidRPr="00723328" w:rsidRDefault="00723328" w:rsidP="00851854">
            <w:pPr>
              <w:spacing w:line="276" w:lineRule="auto"/>
              <w:rPr>
                <w:bCs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</w:pPr>
            <w:r w:rsidRPr="00723328">
              <w:rPr>
                <w:bCs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(UTC/GMT +2 </w:t>
            </w:r>
            <w:proofErr w:type="spellStart"/>
            <w:r w:rsidRPr="00723328">
              <w:rPr>
                <w:bCs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stundas</w:t>
            </w:r>
            <w:proofErr w:type="spellEnd"/>
            <w:r w:rsidRPr="00723328">
              <w:rPr>
                <w:bCs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)</w:t>
            </w:r>
          </w:p>
          <w:p w14:paraId="66227AC6" w14:textId="702C86D7" w:rsidR="009068F1" w:rsidRPr="00723328" w:rsidRDefault="009068F1" w:rsidP="00851854">
            <w:pPr>
              <w:spacing w:line="276" w:lineRule="auto"/>
              <w:rPr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</w:pPr>
          </w:p>
          <w:p w14:paraId="731DFC58" w14:textId="18A6170A" w:rsidR="00723328" w:rsidRPr="00723328" w:rsidRDefault="00723328" w:rsidP="00723328">
            <w:pPr>
              <w:spacing w:line="276" w:lineRule="auto"/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</w:pPr>
            <w:r w:rsidRPr="00723328">
              <w:rPr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Wednesday</w:t>
            </w:r>
            <w:r w:rsidR="00DF5B72" w:rsidRPr="00723328">
              <w:rPr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, </w:t>
            </w:r>
            <w:r w:rsidR="00DF5B72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1</w:t>
            </w:r>
            <w:r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0</w:t>
            </w:r>
            <w:r w:rsidR="00DF5B72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 </w:t>
            </w:r>
            <w:r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March</w:t>
            </w:r>
            <w:r w:rsidR="00DF5B72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 xml:space="preserve"> 2021, 9.</w:t>
            </w:r>
            <w:r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0</w:t>
            </w:r>
            <w:r w:rsidR="00DF5B72" w:rsidRPr="00723328">
              <w:rPr>
                <w:b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0 AM</w:t>
            </w:r>
          </w:p>
          <w:p w14:paraId="2FD7B0F9" w14:textId="6066B161" w:rsidR="00AB7D2D" w:rsidRPr="00DF5B72" w:rsidRDefault="00723328" w:rsidP="00723328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723328">
              <w:rPr>
                <w:b/>
                <w:bCs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(</w:t>
            </w:r>
            <w:r w:rsidRPr="00723328">
              <w:rPr>
                <w:bCs/>
                <w:color w:val="808080" w:themeColor="background1" w:themeShade="80"/>
                <w:sz w:val="16"/>
                <w:szCs w:val="16"/>
                <w:lang w:val="en-GB"/>
                <w14:numForm w14:val="lining"/>
              </w:rPr>
              <w:t>UTC/GMT +2 hours)</w:t>
            </w:r>
          </w:p>
        </w:tc>
      </w:tr>
    </w:tbl>
    <w:p w14:paraId="464C8275" w14:textId="773DD79E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  <w:r w:rsidR="00A61072">
        <w:rPr>
          <w:b/>
          <w:color w:val="1B5087"/>
          <w:sz w:val="32"/>
          <w:szCs w:val="32"/>
          <w:lang w:val="en-GB"/>
        </w:rPr>
        <w:t>/</w:t>
      </w:r>
      <w:r w:rsidR="008523AD" w:rsidRPr="0071687A">
        <w:rPr>
          <w:b/>
          <w:color w:val="1B5087"/>
          <w:sz w:val="32"/>
          <w:szCs w:val="32"/>
          <w:lang w:val="en-GB"/>
        </w:rPr>
        <w:t>Programm</w:t>
      </w:r>
      <w:r w:rsidR="00DF5B72" w:rsidRPr="00400AB0">
        <w:rPr>
          <w:b/>
          <w:color w:val="1B5087"/>
          <w:sz w:val="32"/>
          <w:szCs w:val="32"/>
          <w:lang w:val="en-GB"/>
        </w:rPr>
        <w:t>e</w:t>
      </w:r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3256"/>
        <w:gridCol w:w="6242"/>
      </w:tblGrid>
      <w:tr w:rsidR="00945AC3" w:rsidRPr="0071687A" w14:paraId="2B8C27DB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33B51E48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</w:t>
            </w:r>
            <w:r w:rsidR="00723328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0–</w:t>
            </w:r>
            <w:r w:rsidR="00723328">
              <w:rPr>
                <w:b/>
                <w:color w:val="1F497D" w:themeColor="text2"/>
                <w:sz w:val="20"/>
                <w:szCs w:val="20"/>
                <w:lang w:val="en-GB"/>
              </w:rPr>
              <w:t>09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723328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AC64" w14:textId="77777777" w:rsidR="00723328" w:rsidRPr="00723328" w:rsidRDefault="00723328" w:rsidP="00723328">
            <w:pPr>
              <w:rPr>
                <w:lang w:val="lv-LV"/>
              </w:rPr>
            </w:pPr>
            <w:r w:rsidRPr="00723328">
              <w:rPr>
                <w:b/>
                <w:bCs/>
                <w:lang w:val="lv-LV"/>
              </w:rPr>
              <w:t xml:space="preserve">Konferences atklāšana / </w:t>
            </w:r>
            <w:proofErr w:type="spellStart"/>
            <w:r w:rsidRPr="00723328">
              <w:rPr>
                <w:b/>
                <w:bCs/>
                <w:lang w:val="lv-LV"/>
              </w:rPr>
              <w:t>Welcome</w:t>
            </w:r>
            <w:proofErr w:type="spellEnd"/>
            <w:r w:rsidRPr="00723328">
              <w:rPr>
                <w:b/>
                <w:bCs/>
                <w:lang w:val="lv-LV"/>
              </w:rPr>
              <w:t xml:space="preserve"> </w:t>
            </w:r>
            <w:proofErr w:type="spellStart"/>
            <w:r w:rsidRPr="00723328">
              <w:rPr>
                <w:b/>
                <w:bCs/>
                <w:lang w:val="lv-LV"/>
              </w:rPr>
              <w:t>opening</w:t>
            </w:r>
            <w:proofErr w:type="spellEnd"/>
            <w:r w:rsidRPr="00723328">
              <w:rPr>
                <w:b/>
                <w:bCs/>
                <w:lang w:val="lv-LV"/>
              </w:rPr>
              <w:t>:</w:t>
            </w:r>
            <w:r w:rsidRPr="00723328">
              <w:rPr>
                <w:lang w:val="lv-LV"/>
              </w:rPr>
              <w:t xml:space="preserve"> </w:t>
            </w:r>
            <w:proofErr w:type="spellStart"/>
            <w:r w:rsidRPr="00723328">
              <w:rPr>
                <w:lang w:val="lv-LV"/>
              </w:rPr>
              <w:t>PhD</w:t>
            </w:r>
            <w:proofErr w:type="spellEnd"/>
            <w:r w:rsidRPr="00723328">
              <w:rPr>
                <w:lang w:val="lv-LV"/>
              </w:rPr>
              <w:t xml:space="preserve"> </w:t>
            </w:r>
            <w:proofErr w:type="spellStart"/>
            <w:r w:rsidRPr="00723328">
              <w:rPr>
                <w:lang w:val="lv-LV"/>
              </w:rPr>
              <w:t>candidate</w:t>
            </w:r>
            <w:proofErr w:type="spellEnd"/>
            <w:r w:rsidRPr="00723328">
              <w:rPr>
                <w:lang w:val="lv-LV"/>
              </w:rPr>
              <w:t xml:space="preserve"> </w:t>
            </w:r>
            <w:r w:rsidRPr="00723328">
              <w:rPr>
                <w:b/>
                <w:bCs/>
                <w:lang w:val="lv-LV"/>
              </w:rPr>
              <w:t>Vanda Visocka</w:t>
            </w:r>
          </w:p>
          <w:p w14:paraId="4917A7C6" w14:textId="7854AFC6" w:rsidR="00945AC3" w:rsidRPr="00A13D1D" w:rsidRDefault="00A13D1D" w:rsidP="0072332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Dr. hist. </w:t>
            </w:r>
            <w:proofErr w:type="spellStart"/>
            <w:r>
              <w:rPr>
                <w:lang w:val="lv-LV"/>
              </w:rPr>
              <w:t>a</w:t>
            </w:r>
            <w:r w:rsidR="00723328" w:rsidRPr="00723328">
              <w:rPr>
                <w:lang w:val="lv-LV"/>
              </w:rPr>
              <w:t>ssoc</w:t>
            </w:r>
            <w:proofErr w:type="spellEnd"/>
            <w:r w:rsidR="00723328" w:rsidRPr="00723328">
              <w:rPr>
                <w:lang w:val="lv-LV"/>
              </w:rPr>
              <w:t xml:space="preserve">. prof. </w:t>
            </w:r>
            <w:r w:rsidR="00723328" w:rsidRPr="00723328">
              <w:rPr>
                <w:b/>
                <w:bCs/>
                <w:lang w:val="lv-LV"/>
              </w:rPr>
              <w:t xml:space="preserve">Andris </w:t>
            </w:r>
            <w:proofErr w:type="spellStart"/>
            <w:r w:rsidR="00723328" w:rsidRPr="00723328">
              <w:rPr>
                <w:b/>
                <w:bCs/>
                <w:lang w:val="lv-LV"/>
              </w:rPr>
              <w:t>Levāns</w:t>
            </w:r>
            <w:proofErr w:type="spellEnd"/>
            <w:r w:rsidR="00723328" w:rsidRPr="00723328">
              <w:rPr>
                <w:lang w:val="lv-LV"/>
              </w:rPr>
              <w:t xml:space="preserve">, </w:t>
            </w:r>
            <w:r w:rsidR="00723328" w:rsidRPr="00723328">
              <w:rPr>
                <w:i/>
                <w:iCs/>
                <w:lang w:val="lv-LV"/>
              </w:rPr>
              <w:t xml:space="preserve">Latvijas Universitātes Vēstures un filozofijas fakultātes Vēstures un arheoloģijas nodaļas vadītājs/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Head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of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Department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of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History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and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Archaeology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in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Faculty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of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History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and</w:t>
            </w:r>
            <w:proofErr w:type="spellEnd"/>
            <w:r w:rsidR="00723328" w:rsidRPr="00723328">
              <w:rPr>
                <w:i/>
                <w:iCs/>
                <w:lang w:val="lv-LV"/>
              </w:rPr>
              <w:t xml:space="preserve"> </w:t>
            </w:r>
            <w:proofErr w:type="spellStart"/>
            <w:r w:rsidR="00723328" w:rsidRPr="00723328">
              <w:rPr>
                <w:i/>
                <w:iCs/>
                <w:lang w:val="lv-LV"/>
              </w:rPr>
              <w:t>Philosophy</w:t>
            </w:r>
            <w:proofErr w:type="spellEnd"/>
          </w:p>
        </w:tc>
      </w:tr>
      <w:tr w:rsidR="00723328" w:rsidRPr="0071687A" w14:paraId="10BEEDAD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9A30" w14:textId="78E61EA9" w:rsidR="00723328" w:rsidRDefault="0072332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9.20–09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0717" w14:textId="0CA79343" w:rsidR="00723328" w:rsidRPr="00723328" w:rsidRDefault="00A13D1D" w:rsidP="00723328">
            <w:pPr>
              <w:rPr>
                <w:b/>
                <w:bCs/>
                <w:lang w:val="lv-LV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hist. a</w:t>
            </w:r>
            <w:r w:rsidR="00723328" w:rsidRPr="00723328">
              <w:rPr>
                <w:lang w:val="en-GB"/>
              </w:rPr>
              <w:t xml:space="preserve">ssoc. prof. </w:t>
            </w:r>
            <w:proofErr w:type="spellStart"/>
            <w:r w:rsidR="00723328" w:rsidRPr="00723328">
              <w:rPr>
                <w:b/>
                <w:bCs/>
                <w:lang w:val="en-GB"/>
              </w:rPr>
              <w:t>Jānis</w:t>
            </w:r>
            <w:proofErr w:type="spellEnd"/>
            <w:r w:rsidR="00723328" w:rsidRPr="00723328">
              <w:rPr>
                <w:b/>
                <w:bCs/>
                <w:lang w:val="en-GB"/>
              </w:rPr>
              <w:t xml:space="preserve"> </w:t>
            </w:r>
            <w:proofErr w:type="spellStart"/>
            <w:r w:rsidR="00723328" w:rsidRPr="00723328">
              <w:rPr>
                <w:b/>
                <w:bCs/>
                <w:lang w:val="en-GB"/>
              </w:rPr>
              <w:t>Taurēns</w:t>
            </w:r>
            <w:proofErr w:type="spellEnd"/>
            <w:r w:rsidR="00723328" w:rsidRPr="00723328">
              <w:rPr>
                <w:lang w:val="en-GB"/>
              </w:rPr>
              <w:t xml:space="preserve"> </w:t>
            </w:r>
            <w:proofErr w:type="spellStart"/>
            <w:r w:rsidR="00723328" w:rsidRPr="00723328">
              <w:rPr>
                <w:lang w:val="en-GB"/>
              </w:rPr>
              <w:t>Latvijas</w:t>
            </w:r>
            <w:proofErr w:type="spellEnd"/>
            <w:r w:rsidR="00723328" w:rsidRPr="00723328">
              <w:rPr>
                <w:lang w:val="en-GB"/>
              </w:rPr>
              <w:t xml:space="preserve"> </w:t>
            </w:r>
            <w:proofErr w:type="spellStart"/>
            <w:r w:rsidR="00723328" w:rsidRPr="00723328">
              <w:rPr>
                <w:lang w:val="en-GB"/>
              </w:rPr>
              <w:t>Universitātes</w:t>
            </w:r>
            <w:proofErr w:type="spellEnd"/>
            <w:r w:rsidR="00723328" w:rsidRPr="00723328">
              <w:rPr>
                <w:lang w:val="en-GB"/>
              </w:rPr>
              <w:t xml:space="preserve"> </w:t>
            </w:r>
            <w:proofErr w:type="spellStart"/>
            <w:r w:rsidR="00723328" w:rsidRPr="00723328">
              <w:rPr>
                <w:lang w:val="en-GB"/>
              </w:rPr>
              <w:t>žurnāls</w:t>
            </w:r>
            <w:proofErr w:type="spellEnd"/>
            <w:r w:rsidR="007542C8">
              <w:rPr>
                <w:lang w:val="en-GB"/>
              </w:rPr>
              <w:t>.</w:t>
            </w:r>
            <w:r w:rsidR="00723328" w:rsidRPr="00723328">
              <w:rPr>
                <w:lang w:val="en-GB"/>
              </w:rPr>
              <w:t xml:space="preserve"> </w:t>
            </w:r>
            <w:proofErr w:type="spellStart"/>
            <w:r w:rsidR="007542C8">
              <w:rPr>
                <w:lang w:val="en-GB"/>
              </w:rPr>
              <w:t>V</w:t>
            </w:r>
            <w:r w:rsidR="00723328" w:rsidRPr="00723328">
              <w:rPr>
                <w:lang w:val="en-GB"/>
              </w:rPr>
              <w:t>ēsture</w:t>
            </w:r>
            <w:proofErr w:type="spellEnd"/>
            <w:r w:rsidR="00723328" w:rsidRPr="00723328">
              <w:rPr>
                <w:lang w:val="en-GB"/>
              </w:rPr>
              <w:t>/ Journal of University of Latvia</w:t>
            </w:r>
            <w:r w:rsidR="007542C8">
              <w:rPr>
                <w:lang w:val="en-GB"/>
              </w:rPr>
              <w:t>.</w:t>
            </w:r>
            <w:r w:rsidR="00723328" w:rsidRPr="00723328">
              <w:rPr>
                <w:lang w:val="en-GB"/>
              </w:rPr>
              <w:t xml:space="preserve"> History</w:t>
            </w:r>
          </w:p>
        </w:tc>
      </w:tr>
      <w:tr w:rsidR="00723328" w:rsidRPr="0071687A" w14:paraId="00280F91" w14:textId="77777777" w:rsidTr="00723328">
        <w:trPr>
          <w:trHeight w:val="22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AE6E" w14:textId="72A19D8C" w:rsidR="00723328" w:rsidRPr="0071687A" w:rsidRDefault="00723328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</w:t>
            </w:r>
            <w:r w:rsidR="00FC2A66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0–09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FC2A66">
              <w:rPr>
                <w:b/>
                <w:color w:val="1F497D" w:themeColor="text2"/>
                <w:sz w:val="20"/>
                <w:szCs w:val="20"/>
                <w:lang w:val="en-GB"/>
              </w:rPr>
              <w:t>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B6A1" w14:textId="07801483" w:rsidR="00723328" w:rsidRPr="0071687A" w:rsidRDefault="00FC2A66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Pārtraukums</w:t>
            </w:r>
            <w:proofErr w:type="spellEnd"/>
            <w:r>
              <w:rPr>
                <w:b/>
                <w:lang w:val="en-GB"/>
              </w:rPr>
              <w:t xml:space="preserve"> / Coffee break</w:t>
            </w:r>
          </w:p>
        </w:tc>
      </w:tr>
      <w:tr w:rsidR="00723328" w:rsidRPr="0071687A" w14:paraId="208ADDDB" w14:textId="77777777" w:rsidTr="00786C13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4EF5" w14:textId="556582BA" w:rsidR="00723328" w:rsidRDefault="00723328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proofErr w:type="spellStart"/>
            <w:r w:rsidR="00FC2A66" w:rsidRPr="000F4DC6">
              <w:rPr>
                <w:bCs/>
                <w:lang w:val="en-GB"/>
              </w:rPr>
              <w:t>Dr.</w:t>
            </w:r>
            <w:proofErr w:type="spellEnd"/>
            <w:r w:rsidR="00FC2A66" w:rsidRPr="000F4DC6">
              <w:rPr>
                <w:bCs/>
                <w:lang w:val="en-GB"/>
              </w:rPr>
              <w:t xml:space="preserve"> </w:t>
            </w:r>
            <w:proofErr w:type="spellStart"/>
            <w:r w:rsidR="00FC2A66" w:rsidRPr="000F4DC6">
              <w:rPr>
                <w:bCs/>
                <w:lang w:val="en-GB"/>
              </w:rPr>
              <w:t>arheol</w:t>
            </w:r>
            <w:proofErr w:type="spellEnd"/>
            <w:r w:rsidR="00FC2A66" w:rsidRPr="000F4DC6">
              <w:rPr>
                <w:bCs/>
                <w:lang w:val="en-GB"/>
              </w:rPr>
              <w:t xml:space="preserve">. </w:t>
            </w:r>
            <w:r w:rsidR="00FC2A66">
              <w:rPr>
                <w:b/>
                <w:lang w:val="en-GB"/>
              </w:rPr>
              <w:t xml:space="preserve">Valdis </w:t>
            </w:r>
            <w:proofErr w:type="spellStart"/>
            <w:r w:rsidR="00FC2A66">
              <w:rPr>
                <w:b/>
                <w:lang w:val="en-GB"/>
              </w:rPr>
              <w:t>Bērziņš</w:t>
            </w:r>
            <w:proofErr w:type="spellEnd"/>
          </w:p>
        </w:tc>
      </w:tr>
      <w:tr w:rsidR="00945AC3" w:rsidRPr="0071687A" w14:paraId="7E2C6758" w14:textId="77777777" w:rsidTr="00FC2A6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20C39053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="00FC2A66">
              <w:rPr>
                <w:b/>
                <w:color w:val="1F497D" w:themeColor="text2"/>
                <w:sz w:val="20"/>
                <w:szCs w:val="20"/>
                <w:lang w:val="en-GB"/>
              </w:rPr>
              <w:t>9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FC2A66">
              <w:rPr>
                <w:b/>
                <w:color w:val="1F497D" w:themeColor="text2"/>
                <w:sz w:val="20"/>
                <w:szCs w:val="20"/>
                <w:lang w:val="en-GB"/>
              </w:rPr>
              <w:t>45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–10.</w:t>
            </w:r>
            <w:r w:rsidR="00FC2A66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BE8" w14:textId="5C963358" w:rsidR="00945AC3" w:rsidRPr="00FC2A66" w:rsidRDefault="00FC2A66" w:rsidP="00C816C6">
            <w:pPr>
              <w:rPr>
                <w:i/>
                <w:lang w:val="en-GB"/>
              </w:rPr>
            </w:pPr>
            <w:proofErr w:type="spellStart"/>
            <w:r>
              <w:rPr>
                <w:lang w:val="en-GB"/>
              </w:rPr>
              <w:t>D</w:t>
            </w:r>
            <w:r w:rsidRPr="00FC2A66">
              <w:rPr>
                <w:lang w:val="en-GB"/>
              </w:rPr>
              <w:t>r.</w:t>
            </w:r>
            <w:proofErr w:type="spellEnd"/>
            <w:r w:rsidR="00A13D1D">
              <w:rPr>
                <w:lang w:val="en-GB"/>
              </w:rPr>
              <w:t xml:space="preserve"> </w:t>
            </w:r>
            <w:proofErr w:type="spellStart"/>
            <w:r w:rsidRPr="00FC2A66">
              <w:rPr>
                <w:lang w:val="en-GB"/>
              </w:rPr>
              <w:t>habil</w:t>
            </w:r>
            <w:proofErr w:type="spellEnd"/>
            <w:r w:rsidRPr="00FC2A66">
              <w:rPr>
                <w:lang w:val="en-GB"/>
              </w:rPr>
              <w:t>.</w:t>
            </w:r>
            <w:r w:rsidR="00A13D1D">
              <w:rPr>
                <w:lang w:val="en-GB"/>
              </w:rPr>
              <w:t xml:space="preserve"> </w:t>
            </w:r>
            <w:r w:rsidRPr="00FC2A66">
              <w:rPr>
                <w:lang w:val="en-GB"/>
              </w:rPr>
              <w:t>hist</w:t>
            </w:r>
            <w:r w:rsidRPr="00FC2A66">
              <w:rPr>
                <w:i/>
                <w:iCs/>
                <w:lang w:val="en-GB"/>
              </w:rPr>
              <w:t>.</w:t>
            </w:r>
            <w:r w:rsidRPr="00FC2A66">
              <w:rPr>
                <w:lang w:val="en-GB"/>
              </w:rPr>
              <w:t xml:space="preserve"> </w:t>
            </w:r>
            <w:proofErr w:type="spellStart"/>
            <w:r w:rsidRPr="00FC2A66">
              <w:rPr>
                <w:b/>
                <w:bCs/>
                <w:lang w:val="en-GB"/>
              </w:rPr>
              <w:t>Andrejs</w:t>
            </w:r>
            <w:proofErr w:type="spellEnd"/>
            <w:r w:rsidRPr="00FC2A6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C2A66">
              <w:rPr>
                <w:b/>
                <w:bCs/>
                <w:lang w:val="en-GB"/>
              </w:rPr>
              <w:t>Vasks</w:t>
            </w:r>
            <w:proofErr w:type="spellEnd"/>
            <w:r w:rsidRPr="00FC2A66">
              <w:rPr>
                <w:lang w:val="en-GB"/>
              </w:rPr>
              <w:t xml:space="preserve">, </w:t>
            </w:r>
            <w:proofErr w:type="spellStart"/>
            <w:r w:rsidRPr="00FC2A66">
              <w:rPr>
                <w:lang w:val="en-GB"/>
              </w:rPr>
              <w:t>Dr.</w:t>
            </w:r>
            <w:proofErr w:type="spellEnd"/>
            <w:r w:rsidR="00A13D1D">
              <w:rPr>
                <w:lang w:val="en-GB"/>
              </w:rPr>
              <w:t xml:space="preserve"> </w:t>
            </w:r>
            <w:r w:rsidRPr="00FC2A66">
              <w:rPr>
                <w:lang w:val="en-GB"/>
              </w:rPr>
              <w:t>hist</w:t>
            </w:r>
            <w:r w:rsidRPr="00FC2A66">
              <w:rPr>
                <w:i/>
                <w:iCs/>
                <w:lang w:val="en-GB"/>
              </w:rPr>
              <w:t>.</w:t>
            </w:r>
            <w:r w:rsidRPr="00FC2A66">
              <w:rPr>
                <w:lang w:val="en-GB"/>
              </w:rPr>
              <w:t xml:space="preserve"> </w:t>
            </w:r>
            <w:proofErr w:type="spellStart"/>
            <w:r w:rsidRPr="00FC2A66">
              <w:rPr>
                <w:b/>
                <w:bCs/>
                <w:lang w:val="en-GB"/>
              </w:rPr>
              <w:t>Gunita</w:t>
            </w:r>
            <w:proofErr w:type="spellEnd"/>
            <w:r w:rsidRPr="00FC2A6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C2A66">
              <w:rPr>
                <w:b/>
                <w:bCs/>
                <w:lang w:val="en-GB"/>
              </w:rPr>
              <w:t>Zariņa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77296FFB" w:rsidR="00945AC3" w:rsidRPr="00FC2A66" w:rsidRDefault="00FC2A66" w:rsidP="00897C97">
            <w:pPr>
              <w:jc w:val="both"/>
              <w:rPr>
                <w:b/>
                <w:bCs/>
                <w:lang w:val="en-GB"/>
              </w:rPr>
            </w:pPr>
            <w:r w:rsidRPr="00FC2A66">
              <w:rPr>
                <w:lang w:val="en-GB"/>
              </w:rPr>
              <w:t>Keynote lecture:</w:t>
            </w:r>
            <w:r w:rsidRPr="00FC2A66">
              <w:rPr>
                <w:b/>
                <w:bCs/>
                <w:lang w:val="en-GB"/>
              </w:rPr>
              <w:t xml:space="preserve"> </w:t>
            </w:r>
            <w:r w:rsidRPr="00FC2A66">
              <w:rPr>
                <w:b/>
                <w:bCs/>
                <w:i/>
                <w:iCs/>
                <w:lang w:val="en-GB"/>
              </w:rPr>
              <w:t>Social Transformation and population health in the Bronze Age Societies of the Lower Daugava River</w:t>
            </w:r>
          </w:p>
        </w:tc>
      </w:tr>
      <w:tr w:rsidR="00945AC3" w:rsidRPr="0071687A" w14:paraId="49739523" w14:textId="77777777" w:rsidTr="00FC2A6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08BED08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FC2A66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5–10.</w:t>
            </w:r>
            <w:r w:rsidR="000F4DC6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2C851A87" w:rsidR="00945AC3" w:rsidRPr="00FC2A66" w:rsidRDefault="00FC2A66" w:rsidP="00897C97">
            <w:pPr>
              <w:widowControl w:val="0"/>
              <w:spacing w:line="240" w:lineRule="auto"/>
              <w:rPr>
                <w:iCs/>
                <w:highlight w:val="yellow"/>
                <w:lang w:val="en-GB"/>
              </w:rPr>
            </w:pPr>
            <w:r w:rsidRPr="00FC2A66">
              <w:rPr>
                <w:b/>
                <w:bCs/>
                <w:lang w:val="en-GB"/>
              </w:rPr>
              <w:t xml:space="preserve">Vanda </w:t>
            </w:r>
            <w:proofErr w:type="spellStart"/>
            <w:r w:rsidRPr="00FC2A66">
              <w:rPr>
                <w:b/>
                <w:bCs/>
                <w:lang w:val="en-GB"/>
              </w:rPr>
              <w:t>Visocka</w:t>
            </w:r>
            <w:proofErr w:type="spellEnd"/>
            <w:r>
              <w:rPr>
                <w:lang w:val="en-GB"/>
              </w:rPr>
              <w:t>,</w:t>
            </w:r>
            <w:r w:rsidRPr="00FC2A6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C2A66">
              <w:rPr>
                <w:b/>
                <w:bCs/>
                <w:lang w:val="en-GB"/>
              </w:rPr>
              <w:t>Dardega</w:t>
            </w:r>
            <w:proofErr w:type="spellEnd"/>
            <w:r w:rsidRPr="00FC2A6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C2A66">
              <w:rPr>
                <w:b/>
                <w:bCs/>
                <w:lang w:val="en-GB"/>
              </w:rPr>
              <w:t>Legzdiņa</w:t>
            </w:r>
            <w:proofErr w:type="spellEnd"/>
            <w:r w:rsidRPr="00FC2A66">
              <w:rPr>
                <w:lang w:val="en-GB"/>
              </w:rPr>
              <w:t xml:space="preserve">, </w:t>
            </w:r>
            <w:proofErr w:type="spellStart"/>
            <w:r w:rsidRPr="00FC2A66">
              <w:rPr>
                <w:b/>
                <w:bCs/>
                <w:lang w:val="en-GB"/>
              </w:rPr>
              <w:t>Eduards</w:t>
            </w:r>
            <w:proofErr w:type="spellEnd"/>
            <w:r w:rsidRPr="00FC2A6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C2A66">
              <w:rPr>
                <w:b/>
                <w:bCs/>
                <w:lang w:val="en-GB"/>
              </w:rPr>
              <w:t>Plankājs</w:t>
            </w:r>
            <w:proofErr w:type="spellEnd"/>
            <w:r w:rsidRPr="00FC2A66">
              <w:rPr>
                <w:lang w:val="en-GB"/>
              </w:rPr>
              <w:t xml:space="preserve">, </w:t>
            </w:r>
            <w:proofErr w:type="spellStart"/>
            <w:r w:rsidRPr="00FC2A66">
              <w:rPr>
                <w:b/>
                <w:bCs/>
                <w:lang w:val="en-GB"/>
              </w:rPr>
              <w:t>Aija</w:t>
            </w:r>
            <w:proofErr w:type="spellEnd"/>
            <w:r w:rsidRPr="00FC2A6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C2A66">
              <w:rPr>
                <w:b/>
                <w:bCs/>
                <w:lang w:val="en-GB"/>
              </w:rPr>
              <w:t>Ceriņa</w:t>
            </w:r>
            <w:proofErr w:type="spellEnd"/>
            <w:r w:rsidRPr="00FC2A66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FC2A66">
              <w:rPr>
                <w:b/>
                <w:bCs/>
                <w:lang w:val="en-GB"/>
              </w:rPr>
              <w:t>Janta</w:t>
            </w:r>
            <w:proofErr w:type="spellEnd"/>
            <w:r w:rsidRPr="00FC2A6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C2A66">
              <w:rPr>
                <w:b/>
                <w:bCs/>
                <w:lang w:val="en-GB"/>
              </w:rPr>
              <w:t>Meža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7C2A6A57" w:rsidR="00945AC3" w:rsidRPr="00FC2A66" w:rsidRDefault="00FC2A66" w:rsidP="00FC2A66">
            <w:pPr>
              <w:widowControl w:val="0"/>
              <w:spacing w:line="240" w:lineRule="auto"/>
              <w:jc w:val="both"/>
              <w:rPr>
                <w:b/>
                <w:bCs/>
                <w:highlight w:val="yellow"/>
                <w:lang w:val="en-GB"/>
              </w:rPr>
            </w:pPr>
            <w:r w:rsidRPr="00FC2A66">
              <w:rPr>
                <w:b/>
                <w:bCs/>
                <w:lang w:val="en-GB"/>
              </w:rPr>
              <w:t xml:space="preserve">Dietary practices during the Late Neolithic and the Bronze Age in the territory of Latvia: a case study of Lake </w:t>
            </w:r>
            <w:proofErr w:type="spellStart"/>
            <w:r w:rsidRPr="00FC2A66">
              <w:rPr>
                <w:b/>
                <w:bCs/>
                <w:lang w:val="en-GB"/>
              </w:rPr>
              <w:t>Lubāns</w:t>
            </w:r>
            <w:proofErr w:type="spellEnd"/>
            <w:r w:rsidRPr="00FC2A66">
              <w:rPr>
                <w:b/>
                <w:bCs/>
                <w:lang w:val="en-GB"/>
              </w:rPr>
              <w:t xml:space="preserve"> plane and lower reaches of river Daugava</w:t>
            </w:r>
          </w:p>
        </w:tc>
      </w:tr>
      <w:tr w:rsidR="00945AC3" w:rsidRPr="0071687A" w14:paraId="6D2E40AE" w14:textId="77777777" w:rsidTr="00FC2A6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5C29704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0F4DC6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5–1</w:t>
            </w:r>
            <w:r w:rsidR="000F4DC6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0F4DC6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20396BC5" w:rsidR="00945AC3" w:rsidRPr="00FC2A66" w:rsidRDefault="00FC2A6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FC2A66">
              <w:rPr>
                <w:b/>
                <w:bCs/>
                <w:color w:val="000000" w:themeColor="text1"/>
                <w:spacing w:val="3"/>
                <w:shd w:val="clear" w:color="auto" w:fill="F8F9FA"/>
                <w:lang w:val="lv-LV"/>
              </w:rPr>
              <w:t xml:space="preserve">Hanna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  <w:shd w:val="clear" w:color="auto" w:fill="F8F9FA"/>
                <w:lang w:val="lv-LV"/>
              </w:rPr>
              <w:t>Wichmann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60F08B7E" w:rsidR="00945AC3" w:rsidRPr="00FC2A66" w:rsidRDefault="00FC2A66" w:rsidP="00FC2A66">
            <w:pPr>
              <w:widowControl w:val="0"/>
              <w:spacing w:line="240" w:lineRule="auto"/>
              <w:jc w:val="both"/>
              <w:rPr>
                <w:b/>
                <w:bCs/>
                <w:lang w:val="en-GB"/>
              </w:rPr>
            </w:pP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The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„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emotional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health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“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of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a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late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medieval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society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.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Methods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of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researching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emotions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and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their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societal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impact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FC2A66">
              <w:rPr>
                <w:b/>
                <w:bCs/>
                <w:color w:val="000000" w:themeColor="text1"/>
                <w:spacing w:val="3"/>
              </w:rPr>
              <w:t>in</w:t>
            </w:r>
            <w:proofErr w:type="spellEnd"/>
            <w:r w:rsidRPr="00FC2A66">
              <w:rPr>
                <w:b/>
                <w:bCs/>
                <w:color w:val="000000" w:themeColor="text1"/>
                <w:spacing w:val="3"/>
              </w:rPr>
              <w:t xml:space="preserve"> Florence 1300</w:t>
            </w:r>
            <w:r w:rsidR="00D70A1F">
              <w:rPr>
                <w:b/>
                <w:lang w:val="en-GB"/>
              </w:rPr>
              <w:t>–</w:t>
            </w:r>
            <w:r w:rsidRPr="00FC2A66">
              <w:rPr>
                <w:b/>
                <w:bCs/>
                <w:color w:val="000000" w:themeColor="text1"/>
                <w:spacing w:val="3"/>
              </w:rPr>
              <w:t>1500</w:t>
            </w:r>
          </w:p>
        </w:tc>
      </w:tr>
      <w:tr w:rsidR="000F4DC6" w:rsidRPr="0071687A" w14:paraId="6C25D481" w14:textId="77777777" w:rsidTr="00FC2A6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269C" w14:textId="62AA6208" w:rsidR="000F4DC6" w:rsidRPr="0071687A" w:rsidRDefault="000F4DC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10.45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11.05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FF11" w14:textId="2B0877C3" w:rsidR="000F4DC6" w:rsidRPr="000F4DC6" w:rsidRDefault="000F4DC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0F4DC6">
              <w:rPr>
                <w:b/>
                <w:bCs/>
                <w:color w:val="000000" w:themeColor="text1"/>
                <w:spacing w:val="3"/>
                <w:shd w:val="clear" w:color="auto" w:fill="F8F9FA"/>
                <w:lang w:val="lv-LV"/>
              </w:rPr>
              <w:t>Anastasija Smirnova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2B8E" w14:textId="7815C7ED" w:rsidR="000F4DC6" w:rsidRPr="000F4DC6" w:rsidRDefault="000F4DC6" w:rsidP="00FC2A66">
            <w:pPr>
              <w:widowControl w:val="0"/>
              <w:spacing w:line="240" w:lineRule="auto"/>
              <w:jc w:val="both"/>
              <w:rPr>
                <w:b/>
                <w:bCs/>
                <w:lang w:val="en-GB"/>
              </w:rPr>
            </w:pP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The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role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of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the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hospices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on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the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Telts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street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1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and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Ģimnastikas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street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1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for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“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specially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cared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”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disabled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in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</w:t>
            </w:r>
            <w:proofErr w:type="spellStart"/>
            <w:r w:rsidRPr="000F4DC6">
              <w:rPr>
                <w:b/>
                <w:bCs/>
                <w:color w:val="000000" w:themeColor="text1"/>
                <w:spacing w:val="3"/>
              </w:rPr>
              <w:t>Riga</w:t>
            </w:r>
            <w:proofErr w:type="spellEnd"/>
            <w:r w:rsidRPr="000F4DC6">
              <w:rPr>
                <w:b/>
                <w:bCs/>
                <w:color w:val="000000" w:themeColor="text1"/>
                <w:spacing w:val="3"/>
              </w:rPr>
              <w:t xml:space="preserve"> (1903</w:t>
            </w:r>
            <w:r w:rsidR="00D70A1F">
              <w:rPr>
                <w:b/>
                <w:lang w:val="en-GB"/>
              </w:rPr>
              <w:t>–</w:t>
            </w:r>
            <w:r w:rsidRPr="000F4DC6">
              <w:rPr>
                <w:b/>
                <w:bCs/>
                <w:color w:val="000000" w:themeColor="text1"/>
                <w:spacing w:val="3"/>
              </w:rPr>
              <w:t>1940)</w:t>
            </w:r>
          </w:p>
        </w:tc>
      </w:tr>
      <w:tr w:rsidR="000F4DC6" w:rsidRPr="0071687A" w14:paraId="64ED9A98" w14:textId="77777777" w:rsidTr="0054721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4CDFEE1B" w:rsidR="000F4DC6" w:rsidRPr="0071687A" w:rsidRDefault="000F4DC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11.25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898C" w14:textId="2B3652B9" w:rsidR="000F4DC6" w:rsidRPr="0071687A" w:rsidRDefault="00893799" w:rsidP="00FC2A66">
            <w:pPr>
              <w:widowControl w:val="0"/>
              <w:spacing w:line="240" w:lineRule="auto"/>
              <w:jc w:val="both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Diskusija</w:t>
            </w:r>
            <w:proofErr w:type="spellEnd"/>
            <w:r>
              <w:rPr>
                <w:b/>
                <w:lang w:val="en-GB"/>
              </w:rPr>
              <w:t xml:space="preserve"> / </w:t>
            </w:r>
            <w:r w:rsidR="000F4DC6">
              <w:rPr>
                <w:b/>
                <w:lang w:val="en-GB"/>
              </w:rPr>
              <w:t>Discussion</w:t>
            </w:r>
          </w:p>
        </w:tc>
      </w:tr>
      <w:tr w:rsidR="00574335" w:rsidRPr="0071687A" w14:paraId="2901D688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8422C78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</w:t>
            </w:r>
            <w:r w:rsidR="000F4DC6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5–1</w:t>
            </w:r>
            <w:r w:rsidR="000F4DC6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0F4DC6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2C0CB0A5" w:rsidR="00574335" w:rsidRPr="0071687A" w:rsidRDefault="000F4DC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Pusdienu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pārtraukums</w:t>
            </w:r>
            <w:proofErr w:type="spellEnd"/>
            <w:r>
              <w:rPr>
                <w:b/>
                <w:lang w:val="en-GB"/>
              </w:rPr>
              <w:t xml:space="preserve"> / Lunch</w:t>
            </w:r>
            <w:r w:rsidR="00574335" w:rsidRPr="0071687A">
              <w:rPr>
                <w:b/>
                <w:lang w:val="en-GB"/>
              </w:rPr>
              <w:t xml:space="preserve"> break</w:t>
            </w:r>
          </w:p>
        </w:tc>
      </w:tr>
    </w:tbl>
    <w:p w14:paraId="393505C2" w14:textId="7633D3FA" w:rsidR="004462CD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3D58278A" w14:textId="77777777" w:rsidR="000F4DC6" w:rsidRPr="0071687A" w:rsidRDefault="000F4DC6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723328" w:rsidRPr="0071687A" w14:paraId="446963BB" w14:textId="77777777" w:rsidTr="00892A48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261F" w14:textId="303BF21A" w:rsidR="00723328" w:rsidRPr="0071687A" w:rsidRDefault="000F4DC6" w:rsidP="0089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lastRenderedPageBreak/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Pr="0071687A">
              <w:rPr>
                <w:b/>
                <w:lang w:val="en-GB"/>
              </w:rPr>
              <w:t xml:space="preserve">: </w:t>
            </w:r>
            <w:proofErr w:type="spellStart"/>
            <w:r w:rsidRPr="000F4DC6">
              <w:rPr>
                <w:bCs/>
                <w:lang w:val="en-GB"/>
              </w:rPr>
              <w:t>Dr.</w:t>
            </w:r>
            <w:proofErr w:type="spellEnd"/>
            <w:r w:rsidRPr="000F4DC6">
              <w:rPr>
                <w:bCs/>
                <w:lang w:val="en-GB"/>
              </w:rPr>
              <w:t xml:space="preserve"> hist. prof.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Ēriks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Jēkabsons</w:t>
            </w:r>
            <w:proofErr w:type="spellEnd"/>
          </w:p>
        </w:tc>
      </w:tr>
      <w:tr w:rsidR="000F4DC6" w:rsidRPr="0071687A" w14:paraId="2A23A157" w14:textId="77777777" w:rsidTr="00892A4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C923" w14:textId="579A28B0" w:rsidR="000F4DC6" w:rsidRPr="0071687A" w:rsidRDefault="000F4DC6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.5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143D" w14:textId="634B65EA" w:rsidR="000F4DC6" w:rsidRPr="0071687A" w:rsidRDefault="000F4DC6" w:rsidP="000F4DC6">
            <w:pPr>
              <w:rPr>
                <w:i/>
                <w:lang w:val="en-GB"/>
              </w:rPr>
            </w:pPr>
            <w:r w:rsidRPr="000F4DC6">
              <w:rPr>
                <w:b/>
                <w:bCs/>
                <w:lang w:val="lv-LV"/>
              </w:rPr>
              <w:t xml:space="preserve">Andrejs </w:t>
            </w:r>
            <w:proofErr w:type="spellStart"/>
            <w:r w:rsidRPr="000F4DC6">
              <w:rPr>
                <w:b/>
                <w:bCs/>
                <w:lang w:val="lv-LV"/>
              </w:rPr>
              <w:t>Gusačenko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3330" w14:textId="428F8120" w:rsidR="000F4DC6" w:rsidRPr="0071687A" w:rsidRDefault="000F4DC6" w:rsidP="000F4DC6">
            <w:pPr>
              <w:jc w:val="both"/>
              <w:rPr>
                <w:b/>
                <w:lang w:val="en-GB"/>
              </w:rPr>
            </w:pPr>
            <w:r w:rsidRPr="000F4DC6">
              <w:rPr>
                <w:b/>
                <w:bCs/>
                <w:lang w:val="lv-LV"/>
              </w:rPr>
              <w:t>Krievijas Ziemeļrietumu armijas nozīme reģionā 1919.–1920. g.: tīfa epidēmijas faktors</w:t>
            </w:r>
          </w:p>
        </w:tc>
      </w:tr>
      <w:tr w:rsidR="000F4DC6" w:rsidRPr="0071687A" w14:paraId="1FE264D5" w14:textId="77777777" w:rsidTr="00892A4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4579" w14:textId="63BBAB86" w:rsidR="000F4DC6" w:rsidRPr="0071687A" w:rsidRDefault="000F4DC6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50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5A5" w14:textId="16597D5F" w:rsidR="000F4DC6" w:rsidRPr="0071687A" w:rsidRDefault="000F4DC6" w:rsidP="000F4DC6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  <w:r w:rsidRPr="000F4DC6">
              <w:rPr>
                <w:b/>
                <w:bCs/>
                <w:lang w:val="lv-LV"/>
              </w:rPr>
              <w:t xml:space="preserve">Guna </w:t>
            </w:r>
            <w:proofErr w:type="spellStart"/>
            <w:r w:rsidRPr="000F4DC6">
              <w:rPr>
                <w:b/>
                <w:bCs/>
                <w:lang w:val="lv-LV"/>
              </w:rPr>
              <w:t>Plakane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87BE" w14:textId="022B69B3" w:rsidR="000F4DC6" w:rsidRPr="0071687A" w:rsidRDefault="000F4DC6" w:rsidP="000F4DC6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  <w:r w:rsidRPr="000F4DC6">
              <w:rPr>
                <w:b/>
                <w:bCs/>
                <w:lang w:val="lv-LV"/>
              </w:rPr>
              <w:t xml:space="preserve">Sociālās apdrošināšanas politiskie aspekti: Rīgas Arodbiedrību </w:t>
            </w:r>
            <w:proofErr w:type="spellStart"/>
            <w:r w:rsidRPr="000F4DC6">
              <w:rPr>
                <w:b/>
                <w:bCs/>
                <w:lang w:val="lv-LV"/>
              </w:rPr>
              <w:t>centrālbiroja</w:t>
            </w:r>
            <w:proofErr w:type="spellEnd"/>
            <w:r w:rsidRPr="000F4DC6">
              <w:rPr>
                <w:b/>
                <w:bCs/>
                <w:lang w:val="lv-LV"/>
              </w:rPr>
              <w:t xml:space="preserve"> darbība slimokasēs 1920. gadu 2. pusē</w:t>
            </w:r>
          </w:p>
        </w:tc>
      </w:tr>
      <w:tr w:rsidR="000F4DC6" w:rsidRPr="0071687A" w14:paraId="06751872" w14:textId="77777777" w:rsidTr="00892A4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0CEE" w14:textId="3926092C" w:rsidR="000F4DC6" w:rsidRPr="0071687A" w:rsidRDefault="00D70A1F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</w:t>
            </w:r>
            <w:r w:rsidR="000F4DC6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</w:t>
            </w:r>
            <w:r w:rsidR="000F4DC6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="000F4DC6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E039" w14:textId="5682B6BE" w:rsidR="000F4DC6" w:rsidRPr="0071687A" w:rsidRDefault="000F4DC6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0F4DC6">
              <w:rPr>
                <w:b/>
                <w:bCs/>
                <w:lang w:val="lv-LV"/>
              </w:rPr>
              <w:t xml:space="preserve">Inna </w:t>
            </w:r>
            <w:proofErr w:type="spellStart"/>
            <w:r w:rsidRPr="000F4DC6">
              <w:rPr>
                <w:b/>
                <w:bCs/>
                <w:lang w:val="lv-LV"/>
              </w:rPr>
              <w:t>Gīle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DBC6" w14:textId="05490F3E" w:rsidR="000F4DC6" w:rsidRPr="0071687A" w:rsidRDefault="000F4DC6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0F4DC6">
              <w:rPr>
                <w:b/>
                <w:bCs/>
                <w:lang w:val="lv-LV"/>
              </w:rPr>
              <w:t>Uzturs kā medikamenti: Pārtikas jautājums Latvijas armijā, 1919–1940</w:t>
            </w:r>
          </w:p>
        </w:tc>
      </w:tr>
      <w:tr w:rsidR="00893799" w:rsidRPr="0071687A" w14:paraId="392EBF9D" w14:textId="77777777" w:rsidTr="0058020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74E6" w14:textId="6C069A12" w:rsidR="00893799" w:rsidRPr="0071687A" w:rsidRDefault="00893799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.5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E562" w14:textId="3B97D617" w:rsidR="00893799" w:rsidRPr="0071687A" w:rsidRDefault="00893799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Diskusija</w:t>
            </w:r>
            <w:proofErr w:type="spellEnd"/>
            <w:r>
              <w:rPr>
                <w:b/>
                <w:lang w:val="en-GB"/>
              </w:rPr>
              <w:t xml:space="preserve"> / Discussion</w:t>
            </w:r>
          </w:p>
        </w:tc>
      </w:tr>
      <w:tr w:rsidR="00D70A1F" w:rsidRPr="0071687A" w14:paraId="60B901AF" w14:textId="77777777" w:rsidTr="0058020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76FC" w14:textId="29BCBB2D" w:rsidR="00D70A1F" w:rsidRPr="0071687A" w:rsidRDefault="00D70A1F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13:50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14:10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8787" w14:textId="70C91DEF" w:rsidR="00D70A1F" w:rsidRDefault="00D70A1F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Pārtraukums</w:t>
            </w:r>
            <w:proofErr w:type="spellEnd"/>
            <w:r>
              <w:rPr>
                <w:b/>
                <w:lang w:val="en-GB"/>
              </w:rPr>
              <w:t xml:space="preserve"> / Coffee break</w:t>
            </w:r>
          </w:p>
        </w:tc>
      </w:tr>
      <w:tr w:rsidR="000F4DC6" w:rsidRPr="0071687A" w14:paraId="0BE7942A" w14:textId="77777777" w:rsidTr="00892A48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086B" w14:textId="72BCDEFD" w:rsidR="000F4DC6" w:rsidRPr="0071687A" w:rsidRDefault="000F4DC6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Pr="0071687A">
              <w:rPr>
                <w:b/>
                <w:lang w:val="en-GB"/>
              </w:rPr>
              <w:t xml:space="preserve">: </w:t>
            </w:r>
            <w:proofErr w:type="spellStart"/>
            <w:r w:rsidR="00D70A1F" w:rsidRPr="00D70A1F">
              <w:rPr>
                <w:bCs/>
                <w:lang w:val="en-GB"/>
              </w:rPr>
              <w:t>Dr.</w:t>
            </w:r>
            <w:proofErr w:type="spellEnd"/>
            <w:r w:rsidR="00D70A1F" w:rsidRPr="00D70A1F">
              <w:rPr>
                <w:bCs/>
                <w:lang w:val="en-GB"/>
              </w:rPr>
              <w:t xml:space="preserve"> hist. </w:t>
            </w:r>
            <w:r w:rsidR="00A13D1D">
              <w:rPr>
                <w:bCs/>
                <w:lang w:val="en-GB"/>
              </w:rPr>
              <w:t>d</w:t>
            </w:r>
            <w:r w:rsidR="00D70A1F" w:rsidRPr="00D70A1F">
              <w:rPr>
                <w:bCs/>
                <w:lang w:val="en-GB"/>
              </w:rPr>
              <w:t>oz.</w:t>
            </w:r>
            <w:r w:rsidR="00D70A1F">
              <w:rPr>
                <w:b/>
                <w:lang w:val="en-GB"/>
              </w:rPr>
              <w:t xml:space="preserve"> </w:t>
            </w:r>
            <w:proofErr w:type="spellStart"/>
            <w:r w:rsidR="00D70A1F">
              <w:rPr>
                <w:b/>
                <w:lang w:val="en-GB"/>
              </w:rPr>
              <w:t>Jānis</w:t>
            </w:r>
            <w:proofErr w:type="spellEnd"/>
            <w:r w:rsidR="00D70A1F">
              <w:rPr>
                <w:b/>
                <w:lang w:val="en-GB"/>
              </w:rPr>
              <w:t xml:space="preserve"> </w:t>
            </w:r>
            <w:proofErr w:type="spellStart"/>
            <w:r w:rsidR="00D70A1F">
              <w:rPr>
                <w:b/>
                <w:lang w:val="en-GB"/>
              </w:rPr>
              <w:t>Ķeruss</w:t>
            </w:r>
            <w:proofErr w:type="spellEnd"/>
          </w:p>
        </w:tc>
      </w:tr>
      <w:tr w:rsidR="000F4DC6" w:rsidRPr="0071687A" w14:paraId="037B92A9" w14:textId="77777777" w:rsidTr="00892A4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D7F0" w14:textId="2A7BD2C4" w:rsidR="000F4DC6" w:rsidRPr="0071687A" w:rsidRDefault="000F4DC6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F360" w14:textId="154497D7" w:rsidR="000F4DC6" w:rsidRPr="0071687A" w:rsidRDefault="00D70A1F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Ginta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Ieva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Bikše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4D8A" w14:textId="5B987641" w:rsidR="000F4DC6" w:rsidRPr="00D70A1F" w:rsidRDefault="00D70A1F" w:rsidP="000F4DC6">
            <w:pPr>
              <w:widowControl w:val="0"/>
              <w:spacing w:line="240" w:lineRule="auto"/>
              <w:rPr>
                <w:b/>
                <w:bCs/>
                <w:lang w:val="en-GB"/>
              </w:rPr>
            </w:pPr>
            <w:r w:rsidRPr="00D70A1F">
              <w:rPr>
                <w:b/>
                <w:bCs/>
                <w:lang w:val="lv-LV"/>
              </w:rPr>
              <w:t>Medicīniskā palīdzība Spānijas pilsoņu karā (1936–1939): Latvijas brīvprātīgo iesaiste</w:t>
            </w:r>
          </w:p>
        </w:tc>
      </w:tr>
      <w:tr w:rsidR="000F4DC6" w:rsidRPr="0071687A" w14:paraId="2D778252" w14:textId="77777777" w:rsidTr="00892A4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1A9D" w14:textId="61EDFAEB" w:rsidR="000F4DC6" w:rsidRPr="0071687A" w:rsidRDefault="000F4DC6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BBE0" w14:textId="5D48699E" w:rsidR="000F4DC6" w:rsidRPr="0071687A" w:rsidRDefault="00D70A1F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Jānis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Tomaševskis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34C0" w14:textId="5EAAEE7D" w:rsidR="000F4DC6" w:rsidRPr="00D70A1F" w:rsidRDefault="00D70A1F" w:rsidP="000F4DC6">
            <w:pPr>
              <w:widowControl w:val="0"/>
              <w:spacing w:line="240" w:lineRule="auto"/>
              <w:rPr>
                <w:b/>
                <w:bCs/>
                <w:lang w:val="en-GB"/>
              </w:rPr>
            </w:pPr>
            <w:r w:rsidRPr="00D70A1F">
              <w:rPr>
                <w:b/>
                <w:bCs/>
                <w:lang w:val="lv-LV"/>
              </w:rPr>
              <w:t xml:space="preserve">“Kritis vai no ievainojumiem miris”: Latviešu partizānu un </w:t>
            </w:r>
            <w:proofErr w:type="spellStart"/>
            <w:r w:rsidRPr="00D70A1F">
              <w:rPr>
                <w:b/>
                <w:bCs/>
                <w:lang w:val="lv-LV"/>
              </w:rPr>
              <w:t>pašaizsardzībnieku</w:t>
            </w:r>
            <w:proofErr w:type="spellEnd"/>
            <w:r w:rsidRPr="00D70A1F">
              <w:rPr>
                <w:b/>
                <w:bCs/>
                <w:lang w:val="lv-LV"/>
              </w:rPr>
              <w:t xml:space="preserve"> zaudējumi 1941. gada vasarā</w:t>
            </w:r>
          </w:p>
        </w:tc>
      </w:tr>
      <w:tr w:rsidR="000F4DC6" w:rsidRPr="0071687A" w14:paraId="3F0E5EF4" w14:textId="77777777" w:rsidTr="00892A4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2BA" w14:textId="1C35BD6E" w:rsidR="000F4DC6" w:rsidRPr="0071687A" w:rsidRDefault="000F4DC6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70A1F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C997" w14:textId="73725E70" w:rsidR="000F4DC6" w:rsidRPr="0071687A" w:rsidRDefault="00D70A1F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Reinis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Ratnieks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6E8A" w14:textId="4F9DD3E8" w:rsidR="000F4DC6" w:rsidRPr="00D70A1F" w:rsidRDefault="00D70A1F" w:rsidP="000F4DC6">
            <w:pPr>
              <w:widowControl w:val="0"/>
              <w:spacing w:line="240" w:lineRule="auto"/>
              <w:rPr>
                <w:b/>
                <w:bCs/>
                <w:lang w:val="en-GB"/>
              </w:rPr>
            </w:pPr>
            <w:r w:rsidRPr="00D70A1F">
              <w:rPr>
                <w:b/>
                <w:bCs/>
                <w:lang w:val="lv-LV"/>
              </w:rPr>
              <w:t>Veselības saglabāšana partizānu kara apstākļos: Latvijas nacionālo partizānu piemērs (1944–1957)</w:t>
            </w:r>
          </w:p>
        </w:tc>
      </w:tr>
      <w:tr w:rsidR="00D70A1F" w:rsidRPr="0071687A" w14:paraId="4B5C0B38" w14:textId="77777777" w:rsidTr="00935E6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80AC" w14:textId="3E36C724" w:rsidR="00D70A1F" w:rsidRPr="0071687A" w:rsidRDefault="00D70A1F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D40EBB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40EBB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8585" w14:textId="0EA86A61" w:rsidR="00D70A1F" w:rsidRPr="0071687A" w:rsidRDefault="00D70A1F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Diskusija</w:t>
            </w:r>
            <w:proofErr w:type="spellEnd"/>
            <w:r>
              <w:rPr>
                <w:b/>
                <w:lang w:val="en-GB"/>
              </w:rPr>
              <w:t xml:space="preserve"> / Discussion</w:t>
            </w:r>
          </w:p>
        </w:tc>
      </w:tr>
      <w:tr w:rsidR="000F4DC6" w:rsidRPr="0071687A" w14:paraId="02E44CCD" w14:textId="77777777" w:rsidTr="00892A4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FC6F" w14:textId="17F4A070" w:rsidR="000F4DC6" w:rsidRPr="0071687A" w:rsidRDefault="000F4DC6" w:rsidP="000F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15.</w:t>
            </w:r>
            <w:r w:rsidR="00D40EBB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FDBE" w14:textId="595C3F71" w:rsidR="000F4DC6" w:rsidRPr="0071687A" w:rsidRDefault="00D70A1F" w:rsidP="000F4DC6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</w:t>
            </w:r>
            <w:r w:rsidR="000F4DC6" w:rsidRPr="0071687A">
              <w:rPr>
                <w:b/>
                <w:lang w:val="en-GB"/>
              </w:rPr>
              <w:t>oslēgums</w:t>
            </w:r>
            <w:proofErr w:type="spellEnd"/>
            <w:r>
              <w:rPr>
                <w:b/>
                <w:lang w:val="en-GB"/>
              </w:rPr>
              <w:t xml:space="preserve"> / </w:t>
            </w:r>
            <w:r w:rsidR="000F4DC6" w:rsidRPr="0071687A">
              <w:rPr>
                <w:b/>
                <w:lang w:val="en-GB"/>
              </w:rPr>
              <w:t>Conclusions</w:t>
            </w:r>
          </w:p>
        </w:tc>
      </w:tr>
    </w:tbl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F4E1A" w14:textId="77777777" w:rsidR="00226686" w:rsidRDefault="00226686" w:rsidP="001E409B">
      <w:pPr>
        <w:spacing w:line="240" w:lineRule="auto"/>
      </w:pPr>
      <w:r>
        <w:separator/>
      </w:r>
    </w:p>
  </w:endnote>
  <w:endnote w:type="continuationSeparator" w:id="0">
    <w:p w14:paraId="7C12518B" w14:textId="77777777" w:rsidR="00226686" w:rsidRDefault="00226686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43B0" w14:textId="77777777" w:rsidR="00A24FC6" w:rsidRDefault="00A24FC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FB52" w14:textId="77777777" w:rsidR="00A24FC6" w:rsidRDefault="00A24FC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59FF" w14:textId="77777777" w:rsidR="00A24FC6" w:rsidRDefault="00A24F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F472" w14:textId="77777777" w:rsidR="00226686" w:rsidRDefault="00226686" w:rsidP="001E409B">
      <w:pPr>
        <w:spacing w:line="240" w:lineRule="auto"/>
      </w:pPr>
      <w:r>
        <w:separator/>
      </w:r>
    </w:p>
  </w:footnote>
  <w:footnote w:type="continuationSeparator" w:id="0">
    <w:p w14:paraId="66171CBC" w14:textId="77777777" w:rsidR="00226686" w:rsidRDefault="00226686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5FCC" w14:textId="77777777" w:rsidR="00A24FC6" w:rsidRDefault="00A24FC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D731" w14:textId="77777777" w:rsidR="00A24FC6" w:rsidRDefault="00A24FC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C04C" w14:textId="77777777" w:rsidR="00A24FC6" w:rsidRDefault="00A24FC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0F4DC6"/>
    <w:rsid w:val="001055FE"/>
    <w:rsid w:val="00112BBE"/>
    <w:rsid w:val="001606A0"/>
    <w:rsid w:val="00172951"/>
    <w:rsid w:val="00180444"/>
    <w:rsid w:val="001A0C20"/>
    <w:rsid w:val="001C0CEA"/>
    <w:rsid w:val="001C7CBC"/>
    <w:rsid w:val="001E09DD"/>
    <w:rsid w:val="001E409B"/>
    <w:rsid w:val="00204C42"/>
    <w:rsid w:val="0021373D"/>
    <w:rsid w:val="00226686"/>
    <w:rsid w:val="002404B4"/>
    <w:rsid w:val="002409E7"/>
    <w:rsid w:val="00255BE3"/>
    <w:rsid w:val="00292502"/>
    <w:rsid w:val="002D1A29"/>
    <w:rsid w:val="00300EDE"/>
    <w:rsid w:val="00342553"/>
    <w:rsid w:val="0038584C"/>
    <w:rsid w:val="003D175C"/>
    <w:rsid w:val="00400AB0"/>
    <w:rsid w:val="00404835"/>
    <w:rsid w:val="004462CD"/>
    <w:rsid w:val="00465FAA"/>
    <w:rsid w:val="00476BDA"/>
    <w:rsid w:val="004D322B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66094D"/>
    <w:rsid w:val="00687E9A"/>
    <w:rsid w:val="00692516"/>
    <w:rsid w:val="006A67BC"/>
    <w:rsid w:val="006B16C4"/>
    <w:rsid w:val="006E7A0A"/>
    <w:rsid w:val="0071687A"/>
    <w:rsid w:val="00723328"/>
    <w:rsid w:val="00735180"/>
    <w:rsid w:val="007542C8"/>
    <w:rsid w:val="00786C13"/>
    <w:rsid w:val="00796D57"/>
    <w:rsid w:val="00797510"/>
    <w:rsid w:val="007E3DD8"/>
    <w:rsid w:val="007E774C"/>
    <w:rsid w:val="00851854"/>
    <w:rsid w:val="008523AD"/>
    <w:rsid w:val="00870CC8"/>
    <w:rsid w:val="00893799"/>
    <w:rsid w:val="008A5996"/>
    <w:rsid w:val="008B4057"/>
    <w:rsid w:val="008C3C98"/>
    <w:rsid w:val="008F2E2D"/>
    <w:rsid w:val="009068F1"/>
    <w:rsid w:val="00906EDB"/>
    <w:rsid w:val="00945AC3"/>
    <w:rsid w:val="00981960"/>
    <w:rsid w:val="009D716F"/>
    <w:rsid w:val="009D7E39"/>
    <w:rsid w:val="00A13D1D"/>
    <w:rsid w:val="00A24FC6"/>
    <w:rsid w:val="00A31622"/>
    <w:rsid w:val="00A37998"/>
    <w:rsid w:val="00A61072"/>
    <w:rsid w:val="00AB7D2D"/>
    <w:rsid w:val="00AC0FAE"/>
    <w:rsid w:val="00AC71B4"/>
    <w:rsid w:val="00AD7B90"/>
    <w:rsid w:val="00B260C3"/>
    <w:rsid w:val="00B71FBE"/>
    <w:rsid w:val="00B73C58"/>
    <w:rsid w:val="00B7616B"/>
    <w:rsid w:val="00B929A6"/>
    <w:rsid w:val="00C0487F"/>
    <w:rsid w:val="00C17543"/>
    <w:rsid w:val="00C224D9"/>
    <w:rsid w:val="00C36FB7"/>
    <w:rsid w:val="00C42D84"/>
    <w:rsid w:val="00C579EF"/>
    <w:rsid w:val="00C705A0"/>
    <w:rsid w:val="00C73F48"/>
    <w:rsid w:val="00C816C6"/>
    <w:rsid w:val="00C97E5D"/>
    <w:rsid w:val="00CF2618"/>
    <w:rsid w:val="00D3490D"/>
    <w:rsid w:val="00D358C2"/>
    <w:rsid w:val="00D40EBB"/>
    <w:rsid w:val="00D70A1F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B542B"/>
    <w:rsid w:val="00FC2A0F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45AC3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09B"/>
  </w:style>
  <w:style w:type="paragraph" w:styleId="Kjene">
    <w:name w:val="footer"/>
    <w:basedOn w:val="Parasts"/>
    <w:link w:val="KjeneRakstz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09B"/>
  </w:style>
  <w:style w:type="paragraph" w:styleId="Sarakstaaizzme">
    <w:name w:val="List Bullet"/>
    <w:basedOn w:val="Parasts"/>
    <w:uiPriority w:val="99"/>
    <w:unhideWhenUsed/>
    <w:rsid w:val="001E409B"/>
    <w:pPr>
      <w:numPr>
        <w:numId w:val="1"/>
      </w:numPr>
      <w:contextualSpacing/>
    </w:pPr>
  </w:style>
  <w:style w:type="table" w:styleId="Reatabula">
    <w:name w:val="Table Grid"/>
    <w:basedOn w:val="Parastatabula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23EF4"/>
    <w:pPr>
      <w:spacing w:line="240" w:lineRule="auto"/>
    </w:pPr>
  </w:style>
  <w:style w:type="character" w:styleId="Izteiksmgs">
    <w:name w:val="Strong"/>
    <w:qFormat/>
    <w:rsid w:val="001055FE"/>
    <w:rPr>
      <w:b/>
      <w:bCs/>
    </w:rPr>
  </w:style>
  <w:style w:type="paragraph" w:styleId="Paraststmeklis">
    <w:name w:val="Normal (Web)"/>
    <w:basedOn w:val="Parasts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Parastatabula"/>
    <w:next w:val="Reatabula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C755-6E2E-432B-816E-6AC25AE6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inta.briede237@gmail.com</cp:lastModifiedBy>
  <cp:revision>2</cp:revision>
  <cp:lastPrinted>2020-12-18T12:56:00Z</cp:lastPrinted>
  <dcterms:created xsi:type="dcterms:W3CDTF">2021-02-16T13:01:00Z</dcterms:created>
  <dcterms:modified xsi:type="dcterms:W3CDTF">2021-02-16T13:01:00Z</dcterms:modified>
</cp:coreProperties>
</file>